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7D8B" w14:textId="77777777" w:rsidR="004A650E" w:rsidRPr="00F04E51" w:rsidRDefault="004A650E" w:rsidP="005D6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Elena </w:t>
      </w: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04E51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Revival’ in the Thatcher Era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2015. London: Palgrave </w:t>
      </w: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Macmillian</w:t>
      </w:r>
      <w:proofErr w:type="spellEnd"/>
      <w:r w:rsidRPr="00F04E51">
        <w:rPr>
          <w:rFonts w:ascii="Times New Roman" w:hAnsi="Times New Roman" w:cs="Times New Roman"/>
          <w:sz w:val="24"/>
          <w:szCs w:val="24"/>
          <w:lang w:val="en-GB"/>
        </w:rPr>
        <w:t>. 227 pp. ISBN: 978-1-137-46396-8</w:t>
      </w:r>
    </w:p>
    <w:p w14:paraId="1B094831" w14:textId="77777777" w:rsidR="004A650E" w:rsidRPr="00F04E51" w:rsidRDefault="004A650E" w:rsidP="005D6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3F27D6" w14:textId="2D75F0C8" w:rsidR="00926FC2" w:rsidRPr="00F04E51" w:rsidRDefault="00C83CFC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isual media 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can 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silence,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>epitomise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>distort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stereotype or empower different social realities through </w:t>
      </w:r>
      <w:r w:rsidR="00954727" w:rsidRPr="00F04E51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>ilms, TV series</w:t>
      </w:r>
      <w:r w:rsidR="0095472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156F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commercials.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Elena </w:t>
      </w:r>
      <w:proofErr w:type="spellStart"/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Oliete-Aldea’s</w:t>
      </w:r>
      <w:proofErr w:type="spellEnd"/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71D0" w:rsidRPr="00F04E51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Revival’ in the Thatcher Era</w:t>
      </w:r>
      <w:r w:rsidR="00954727" w:rsidRPr="00F04E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954727" w:rsidRPr="00F04E51">
        <w:rPr>
          <w:rFonts w:ascii="Times New Roman" w:hAnsi="Times New Roman" w:cs="Times New Roman"/>
          <w:sz w:val="24"/>
          <w:szCs w:val="24"/>
          <w:lang w:val="en-GB"/>
        </w:rPr>
        <w:t>(2015)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is a </w:t>
      </w:r>
      <w:r w:rsidR="00362570" w:rsidRPr="00F04E51">
        <w:rPr>
          <w:rFonts w:ascii="Times New Roman" w:hAnsi="Times New Roman" w:cs="Times New Roman"/>
          <w:sz w:val="24"/>
          <w:szCs w:val="24"/>
          <w:lang w:val="en-GB"/>
        </w:rPr>
        <w:t>thorough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study that analys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 the films that, in the Thatcher era (1979-1990), represented the British Raj 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(the colonial occupation of India by the British Empire).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>he book recognises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, as the author states,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“the importance of the visual media as a cultural and ideological apparatus that both reproduces and constructs – or ‘refracts’ – social realities” (196)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analyses the cultural, political and social intentions behind these filmic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re-visitations to the Raj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She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illustrates how they intended to 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idealise the United Kingdom’s imperial past and foster a British nationalist identity that privileged white, male and 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upper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class spheres.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The writer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gathers postcolonial terms such hybridity (Hall 199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), third space (</w:t>
      </w:r>
      <w:proofErr w:type="spellStart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Bhabha</w:t>
      </w:r>
      <w:proofErr w:type="spellEnd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1994) and diaspora space (</w:t>
      </w:r>
      <w:proofErr w:type="spellStart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Brah</w:t>
      </w:r>
      <w:proofErr w:type="spellEnd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1996) to survey how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some of these productions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enhance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discourse of fear towards migrants but also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how some of these and other movies entailed 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 desire to show the cultural ambivalence associated 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social and racial conviviality. </w:t>
      </w:r>
    </w:p>
    <w:p w14:paraId="37EA5511" w14:textId="7A4BFE4A" w:rsidR="000E6876" w:rsidRPr="00940AE1" w:rsidRDefault="003E538F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book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should be praised as a seminal postcolonial</w:t>
      </w:r>
      <w:r w:rsidR="00F00597" w:rsidRPr="00F04E51">
        <w:rPr>
          <w:rFonts w:ascii="Times New Roman" w:hAnsi="Times New Roman" w:cs="Times New Roman"/>
          <w:sz w:val="24"/>
          <w:szCs w:val="24"/>
          <w:lang w:val="en-GB"/>
        </w:rPr>
        <w:t>, cinematic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gender analysis of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Thatcher’s administration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because it shows how p</w:t>
      </w:r>
      <w:r w:rsidR="00362570" w:rsidRPr="00F04E51">
        <w:rPr>
          <w:rFonts w:ascii="Times New Roman" w:hAnsi="Times New Roman" w:cs="Times New Roman"/>
          <w:sz w:val="24"/>
          <w:szCs w:val="24"/>
          <w:lang w:val="en-GB"/>
        </w:rPr>
        <w:t>ower structures</w:t>
      </w:r>
      <w:r w:rsidR="00DF053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permeate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>d British, Indian and British Indian societies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volume 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offers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B944A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pioneering 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>understanding of the</w:t>
      </w:r>
      <w:r w:rsidR="003C5F8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British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films that portrayed the Raj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during these years</w:t>
      </w:r>
      <w:r w:rsidR="00322868">
        <w:rPr>
          <w:rFonts w:ascii="Times New Roman" w:hAnsi="Times New Roman" w:cs="Times New Roman"/>
          <w:sz w:val="24"/>
          <w:szCs w:val="24"/>
          <w:lang w:val="en-GB"/>
        </w:rPr>
        <w:t xml:space="preserve"> exploring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B16E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through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an interdisciplinary approach,</w:t>
      </w:r>
      <w:r w:rsidR="00B456A7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3C7A0F">
        <w:rPr>
          <w:rFonts w:ascii="Times New Roman" w:hAnsi="Times New Roman" w:cs="Times New Roman"/>
          <w:sz w:val="24"/>
          <w:szCs w:val="24"/>
          <w:lang w:val="en-GB"/>
        </w:rPr>
        <w:t xml:space="preserve">many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variables that were </w:t>
      </w:r>
      <w:r w:rsidR="005B16E2" w:rsidRPr="00F04E51">
        <w:rPr>
          <w:rFonts w:ascii="Times New Roman" w:hAnsi="Times New Roman" w:cs="Times New Roman"/>
          <w:sz w:val="24"/>
          <w:szCs w:val="24"/>
          <w:lang w:val="en-GB"/>
        </w:rPr>
        <w:t>involved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the production and reception of such features. It is true that </w:t>
      </w:r>
      <w:r w:rsidR="00D538B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previous </w:t>
      </w:r>
      <w:r w:rsidR="009D588B" w:rsidRPr="00F04E51">
        <w:rPr>
          <w:rFonts w:ascii="Times New Roman" w:hAnsi="Times New Roman" w:cs="Times New Roman"/>
          <w:sz w:val="24"/>
          <w:szCs w:val="24"/>
          <w:lang w:val="en-GB"/>
        </w:rPr>
        <w:t>volumes</w:t>
      </w:r>
      <w:r w:rsidR="00D538B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on British Film in the 1980s such as those by 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Lester D. Friedman (1993</w:t>
      </w:r>
      <w:r w:rsidR="00E107A3" w:rsidRPr="00F04E51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107A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5F8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Pam Cook (1996), </w:t>
      </w:r>
      <w:r w:rsidR="00282354" w:rsidRPr="00F04E51">
        <w:rPr>
          <w:rFonts w:ascii="Times New Roman" w:hAnsi="Times New Roman" w:cs="Times New Roman"/>
          <w:sz w:val="24"/>
          <w:szCs w:val="24"/>
          <w:lang w:val="en-GB"/>
        </w:rPr>
        <w:t>John Hill (1999),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Chantal</w:t>
      </w:r>
      <w:r w:rsidR="003C5F8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2354" w:rsidRPr="00F04E51">
        <w:rPr>
          <w:rFonts w:ascii="Times New Roman" w:hAnsi="Times New Roman" w:cs="Times New Roman"/>
          <w:sz w:val="24"/>
          <w:szCs w:val="24"/>
          <w:lang w:val="en-GB"/>
        </w:rPr>
        <w:t>Cornut-Gentille</w:t>
      </w:r>
      <w:proofErr w:type="spellEnd"/>
      <w:r w:rsidR="0028235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(2005)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B6" w:rsidRPr="00F04E51">
        <w:rPr>
          <w:rFonts w:ascii="Times New Roman" w:hAnsi="Times New Roman" w:cs="Times New Roman"/>
          <w:sz w:val="24"/>
          <w:szCs w:val="24"/>
          <w:lang w:val="en-GB"/>
        </w:rPr>
        <w:t>or Robert Murphy (2009)</w:t>
      </w:r>
      <w:r w:rsidR="009D588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had referenced </w:t>
      </w:r>
      <w:r w:rsidR="00B91DE6">
        <w:rPr>
          <w:rFonts w:ascii="Times New Roman" w:hAnsi="Times New Roman" w:cs="Times New Roman"/>
          <w:sz w:val="24"/>
          <w:szCs w:val="24"/>
          <w:lang w:val="en-GB"/>
        </w:rPr>
        <w:t>the films of this study</w:t>
      </w:r>
      <w:r w:rsidR="0064741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D588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the writer’s </w:t>
      </w:r>
      <w:r w:rsidR="009A687A" w:rsidRPr="005B16E2">
        <w:rPr>
          <w:rFonts w:ascii="Times New Roman" w:hAnsi="Times New Roman" w:cs="Times New Roman"/>
          <w:sz w:val="24"/>
          <w:szCs w:val="24"/>
          <w:lang w:val="en-GB"/>
        </w:rPr>
        <w:t>treatment</w:t>
      </w:r>
      <w:r w:rsidR="00D538B6" w:rsidRPr="005B1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B6" w:rsidRPr="005B16E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is 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ground-breaking in its field because it is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as Rosa M. García </w:t>
      </w:r>
      <w:proofErr w:type="spellStart"/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Periago</w:t>
      </w:r>
      <w:proofErr w:type="spellEnd"/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also states (2015),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the first</w:t>
      </w:r>
      <w:r w:rsidR="00BC17B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of its kind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entirely devoted </w:t>
      </w:r>
      <w:r w:rsidR="00C15572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to representations of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the Raj in British films during the 1980s</w:t>
      </w:r>
      <w:r w:rsidR="00C15572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beyond </w:t>
      </w:r>
      <w:r w:rsidR="00647410" w:rsidRPr="00940AE1">
        <w:rPr>
          <w:rFonts w:ascii="Times New Roman" w:hAnsi="Times New Roman" w:cs="Times New Roman"/>
          <w:sz w:val="24"/>
          <w:szCs w:val="24"/>
          <w:lang w:val="en-GB"/>
        </w:rPr>
        <w:t>the short</w:t>
      </w:r>
      <w:r w:rsidR="009D588B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revisions about the same topic offered </w:t>
      </w:r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107A3">
        <w:rPr>
          <w:rFonts w:ascii="Times New Roman" w:hAnsi="Times New Roman" w:cs="Times New Roman"/>
          <w:sz w:val="24"/>
          <w:szCs w:val="24"/>
          <w:lang w:val="en-GB"/>
        </w:rPr>
        <w:t>Prem</w:t>
      </w:r>
      <w:proofErr w:type="spellEnd"/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Chowdhury </w:t>
      </w:r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>2000</w:t>
      </w:r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>),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107A3">
        <w:rPr>
          <w:rFonts w:ascii="Times New Roman" w:hAnsi="Times New Roman" w:cs="Times New Roman"/>
          <w:sz w:val="24"/>
          <w:szCs w:val="24"/>
          <w:lang w:val="en-GB"/>
        </w:rPr>
        <w:t>Tharayil</w:t>
      </w:r>
      <w:proofErr w:type="spellEnd"/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>Muraleedhran</w:t>
      </w:r>
      <w:proofErr w:type="spellEnd"/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>2002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, Andrew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Higson 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>2003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) or Claire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Monk 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>2012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</w:p>
    <w:p w14:paraId="39EF46EA" w14:textId="13C7D47A" w:rsidR="00841564" w:rsidRPr="00F04E51" w:rsidRDefault="000E6876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The</w:t>
      </w:r>
      <w:r w:rsidR="00BC17B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compelling </w:t>
      </w:r>
      <w:r w:rsidR="002839B7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focus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n </w:t>
      </w: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Raj revival undertaken by 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British films </w:t>
      </w: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that represented the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Raj during the Thatcher</w:t>
      </w: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Era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might be </w:t>
      </w:r>
      <w:r w:rsidR="0085777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seen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at the same time, as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the 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only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arguable 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flaw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of </w:t>
      </w:r>
      <w:proofErr w:type="spellStart"/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Oliete-Aldea’s</w:t>
      </w:r>
      <w:proofErr w:type="spellEnd"/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study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: that of ignoring Indian productions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dealing with the co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n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cept of </w:t>
      </w:r>
      <w:r w:rsidR="00E21DD3" w:rsidRPr="00E21DD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making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or </w:t>
      </w:r>
      <w:r w:rsidR="00E21DD3" w:rsidRPr="00E21DD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reinforcing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 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Indian national identity. 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García-</w:t>
      </w:r>
      <w:proofErr w:type="spellStart"/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Periago</w:t>
      </w:r>
      <w:proofErr w:type="spellEnd"/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(2015) also recognises this fact and suggests a comparison between the British films and Indian films portraying Anglo-Indian identit</w:t>
      </w:r>
      <w:r w:rsidR="005463A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ies</w:t>
      </w:r>
      <w:bookmarkStart w:id="0" w:name="_GoBack"/>
      <w:bookmarkEnd w:id="0"/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such as </w:t>
      </w:r>
      <w:r w:rsidR="00E21DD3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Aparna Sen’s </w:t>
      </w:r>
      <w:r w:rsidR="00E21DD3" w:rsidRPr="00940AE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36 </w:t>
      </w:r>
      <w:proofErr w:type="spellStart"/>
      <w:r w:rsidR="00E21DD3" w:rsidRPr="00940AE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Chowringhee</w:t>
      </w:r>
      <w:proofErr w:type="spellEnd"/>
      <w:r w:rsidR="00E21DD3" w:rsidRPr="00940AE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Lane</w:t>
      </w:r>
      <w:r w:rsidR="00E21DD3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(1981)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I believe that </w:t>
      </w:r>
      <w:r w:rsidR="00C87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considering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together with Sen’s feature, films like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Shekhar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Kapur’s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Mas</w:t>
      </w:r>
      <w:r w:rsidR="00626CE6">
        <w:rPr>
          <w:rFonts w:ascii="Times New Roman" w:hAnsi="Times New Roman" w:cs="Times New Roman"/>
          <w:i/>
          <w:sz w:val="24"/>
          <w:szCs w:val="24"/>
          <w:lang w:val="en-GB"/>
        </w:rPr>
        <w:t>o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om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(198</w:t>
      </w:r>
      <w:r w:rsidR="00C873F8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) and 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Mr India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(1987), Mira Nair’s 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940AE1" w:rsidRPr="00940AE1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laam Bombay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6CE6">
        <w:rPr>
          <w:rFonts w:ascii="Times New Roman" w:hAnsi="Times New Roman" w:cs="Times New Roman"/>
          <w:sz w:val="24"/>
          <w:szCs w:val="24"/>
          <w:lang w:val="en-GB"/>
        </w:rPr>
        <w:t xml:space="preserve">(1988) 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Pradip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Krishnen’s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In Which Annie Gives It Those Ones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(1989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>) could have provided a</w:t>
      </w:r>
      <w:r w:rsidR="00424558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contrast</w:t>
      </w:r>
      <w:r w:rsidR="00BC17BB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ive study 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>on how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national identity both in India and in the United Kingdom 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 xml:space="preserve">was created during the 1980s. This comparison 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>could</w:t>
      </w:r>
      <w:r w:rsidR="00BA0A5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>have widened the study of the reception of the films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both countries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although it is true that the theoretical background of the present volume could have been blurred. This call might act</w:t>
      </w:r>
      <w:r w:rsidR="00BA0A5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 a </w:t>
      </w:r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stimulating point of departure for </w:t>
      </w:r>
      <w:proofErr w:type="spellStart"/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>Oliete-Aldea’s</w:t>
      </w:r>
      <w:proofErr w:type="spellEnd"/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future works. </w:t>
      </w:r>
    </w:p>
    <w:p w14:paraId="65D4CAB2" w14:textId="4A58C6C1" w:rsidR="00974E13" w:rsidRPr="00F04E51" w:rsidRDefault="00974E13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>The book is structured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six chapters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that propose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complex, ambivalent and very informative reading of both history and its representations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. The chosen films are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James Ivory’s </w:t>
      </w:r>
      <w:r w:rsidR="00BD6ECC" w:rsidRPr="00F04E51">
        <w:rPr>
          <w:rFonts w:ascii="Times New Roman" w:hAnsi="Times New Roman" w:cs="Times New Roman"/>
          <w:i/>
          <w:sz w:val="24"/>
          <w:szCs w:val="24"/>
          <w:lang w:val="en-GB"/>
        </w:rPr>
        <w:t>Heat and Dust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(1982)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Richard 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>Atte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borough’s </w:t>
      </w:r>
      <w:r w:rsidR="00BD6ECC" w:rsidRPr="00F04E51">
        <w:rPr>
          <w:rFonts w:ascii="Times New Roman" w:hAnsi="Times New Roman" w:cs="Times New Roman"/>
          <w:i/>
          <w:sz w:val="24"/>
          <w:szCs w:val="24"/>
          <w:lang w:val="en-GB"/>
        </w:rPr>
        <w:t>Gandhi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(1982)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David Lean’s </w:t>
      </w:r>
      <w:r w:rsidR="00765D0D" w:rsidRPr="00F04E51">
        <w:rPr>
          <w:rFonts w:ascii="Times New Roman" w:hAnsi="Times New Roman" w:cs="Times New Roman"/>
          <w:i/>
          <w:sz w:val="24"/>
          <w:szCs w:val="24"/>
          <w:lang w:val="en-GB"/>
        </w:rPr>
        <w:t>A Passage to India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(1984), Christopher </w:t>
      </w:r>
      <w:proofErr w:type="spellStart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>Morahan</w:t>
      </w:r>
      <w:proofErr w:type="spellEnd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Jim O’Brien’s miniseries for ITV </w:t>
      </w:r>
      <w:r w:rsidR="00765D0D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Jewel in the Crown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(1982)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>Peter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>Duffell’s</w:t>
      </w:r>
      <w:proofErr w:type="spellEnd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miniseries for Channel Four </w:t>
      </w:r>
      <w:r w:rsidR="003060F2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Far</w:t>
      </w:r>
      <w:r w:rsidR="00BD6ECC" w:rsidRPr="00F04E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Pavilions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>(1984)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studies </w:t>
      </w:r>
      <w:r w:rsidR="00DD66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DD66D4" w:rsidRPr="00F04E51">
        <w:rPr>
          <w:rFonts w:ascii="Times New Roman" w:hAnsi="Times New Roman" w:cs="Times New Roman"/>
          <w:sz w:val="24"/>
          <w:szCs w:val="24"/>
          <w:lang w:val="en-GB"/>
        </w:rPr>
        <w:t>hapter</w:t>
      </w:r>
      <w:r w:rsidR="002E229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DD66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he “ethno-nationalist” passions of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lastRenderedPageBreak/>
        <w:t>Thatcher’s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new Conservative government representing the British Empire as well as the “ambiguity, inconsistency and contradiction” (</w:t>
      </w: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21) that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inherently 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porous to the political and artistic representations of those times. In this sense, Paul Gilroy recently stated in the foreword to the catalogue for Tate</w:t>
      </w:r>
      <w:r w:rsidR="006967B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Britain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’s exhibition </w:t>
      </w:r>
      <w:r w:rsidR="00F32114" w:rsidRPr="00F04E51">
        <w:rPr>
          <w:rFonts w:ascii="Times New Roman" w:hAnsi="Times New Roman" w:cs="Times New Roman"/>
          <w:i/>
          <w:sz w:val="24"/>
          <w:szCs w:val="24"/>
          <w:lang w:val="en-GB"/>
        </w:rPr>
        <w:t>Artist and Empire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(2015) 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Britain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>remains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ambivalen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about its imperial past, wh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ch was long a matter of national pride and a source of prestige as well as a litany of exploitation, famine, cruelty and slaughter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” because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he inability to come to terms with these disputed legacies has been corrosive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(2015</w:t>
      </w:r>
      <w:r w:rsidR="00ED061E" w:rsidRPr="00F04E5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8)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It is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from this 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contemporary recurrence of the topic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that the author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uses the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term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hybridity 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(also questioning if the term is void of meaning or not)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as a contesting term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to explain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nostalgic and unfair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power relations fostered in the films and TV series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that are case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study.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necessity and recurrence of the topic and approach of the book are, therefore, clearly clarified. </w:t>
      </w:r>
    </w:p>
    <w:p w14:paraId="081CAF49" w14:textId="42678B27" w:rsidR="005D1169" w:rsidRPr="00F04E51" w:rsidRDefault="00BC17BB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iete-Aldea</w:t>
      </w:r>
      <w:proofErr w:type="spellEnd"/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876" w:rsidRPr="00F04E51">
        <w:rPr>
          <w:rFonts w:ascii="Times New Roman" w:hAnsi="Times New Roman" w:cs="Times New Roman"/>
          <w:sz w:val="24"/>
          <w:szCs w:val="24"/>
          <w:lang w:val="en-GB"/>
        </w:rPr>
        <w:t>shows how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Thatcherite C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onservative government </w:t>
      </w:r>
      <w:r w:rsidR="00322DD1" w:rsidRPr="00F04E51">
        <w:rPr>
          <w:rFonts w:ascii="Times New Roman" w:hAnsi="Times New Roman" w:cs="Times New Roman"/>
          <w:sz w:val="24"/>
          <w:szCs w:val="24"/>
          <w:lang w:val="en-GB"/>
        </w:rPr>
        <w:t>portrayed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image of Indians in the Subcontinent and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British Indians 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 the United Kingdom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>that “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>forced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[them]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 to experience themselves as ‘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Other’” (10). 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>The cultural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political 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and racist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agenda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Thatcher’s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government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perfectly 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>explained i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="00EB1B4E" w:rsidRPr="00F04E51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>hapter 2,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where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the author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>describes how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onservative politics promoted a nostalgic and mythical 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>validation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the past so that the country could 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>idealise Britain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a superpower</w:t>
      </w:r>
      <w:r w:rsidR="0058460F" w:rsidRPr="00F04E5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book moves on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hapter 3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, where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genre of 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>The Raj films or production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DC10A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defined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 category that “reflects both the temporal and spatial dimensions of the cinematic representations without adding the negative connotations” 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(81)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  <w:r w:rsidR="00E06D39"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E64C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he writer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finds and explains 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contradictory messages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within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Lean’s </w:t>
      </w:r>
      <w:r w:rsidR="005D1169" w:rsidRPr="00F04E51">
        <w:rPr>
          <w:rFonts w:ascii="Times New Roman" w:hAnsi="Times New Roman" w:cs="Times New Roman"/>
          <w:i/>
          <w:sz w:val="24"/>
          <w:szCs w:val="24"/>
          <w:lang w:val="en-GB"/>
        </w:rPr>
        <w:t>A Passage to India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Ivory’s </w:t>
      </w:r>
      <w:r w:rsidR="005D1169" w:rsidRPr="00F04E51">
        <w:rPr>
          <w:rFonts w:ascii="Times New Roman" w:hAnsi="Times New Roman" w:cs="Times New Roman"/>
          <w:i/>
          <w:sz w:val="24"/>
          <w:szCs w:val="24"/>
          <w:lang w:val="en-GB"/>
        </w:rPr>
        <w:t>Heat and Dust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borrowing theoretical terms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British Film Studies and Postcolonial Studies so that the reader recognises racist clichés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the films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also some ambivalences in the approaches of the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same features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’s</w:t>
      </w:r>
      <w:proofErr w:type="spellEnd"/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view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at least </w:t>
      </w:r>
      <w:r w:rsidR="005870D6" w:rsidRPr="00F04E51">
        <w:rPr>
          <w:rFonts w:ascii="Times New Roman" w:hAnsi="Times New Roman" w:cs="Times New Roman"/>
          <w:sz w:val="24"/>
          <w:szCs w:val="24"/>
          <w:lang w:val="en-GB"/>
        </w:rPr>
        <w:t>documented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complexities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faced by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British Indians in India (79).</w:t>
      </w:r>
    </w:p>
    <w:p w14:paraId="3F8459D1" w14:textId="125102D2" w:rsidR="00473FA0" w:rsidRPr="00F04E51" w:rsidRDefault="006607D8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author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enlightens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these theoretical remarks in Chapters 4, 5 and 6, where she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analyses these topics in the rest of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her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chosen movies.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Chapter 4, s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assess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es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the orientalist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imperialist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patriarchal</w:t>
      </w:r>
      <w:r w:rsidR="00F07EE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obsession to deify Gandhi as a Christ figure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found</w:t>
      </w:r>
      <w:r w:rsidR="00F07EE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Atte</w:t>
      </w:r>
      <w:r w:rsidR="00FA548F" w:rsidRPr="00F04E5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07EE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borough’s </w:t>
      </w:r>
      <w:r w:rsidR="00F07EE7" w:rsidRPr="00F04E51">
        <w:rPr>
          <w:rFonts w:ascii="Times New Roman" w:hAnsi="Times New Roman" w:cs="Times New Roman"/>
          <w:i/>
          <w:sz w:val="24"/>
          <w:szCs w:val="24"/>
          <w:lang w:val="en-GB"/>
        </w:rPr>
        <w:t>Gandhi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She </w:t>
      </w:r>
      <w:r w:rsidR="00E06D39" w:rsidRPr="00F04E51">
        <w:rPr>
          <w:rFonts w:ascii="Times New Roman" w:hAnsi="Times New Roman" w:cs="Times New Roman"/>
          <w:sz w:val="24"/>
          <w:szCs w:val="24"/>
          <w:lang w:val="en-GB"/>
        </w:rPr>
        <w:t>criticise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s how the past was</w:t>
      </w:r>
      <w:r w:rsidR="006B2C7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6B2C7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manipulated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so as to convey specific images and representations that favoured certain ideological representations” (108).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>She then moves into analysing the chauvinist structure of British society in the 1980s in Chapter 5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She illustrates how these British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films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depicting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Raj portrayed British,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Indian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British Indian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women as victims of Indian savagery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guilty of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having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 trouble-making 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>female identity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20270">
        <w:rPr>
          <w:rFonts w:ascii="Times New Roman" w:hAnsi="Times New Roman" w:cs="Times New Roman"/>
          <w:sz w:val="24"/>
          <w:szCs w:val="24"/>
          <w:lang w:val="en-GB"/>
        </w:rPr>
        <w:t xml:space="preserve"> which made them fall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love with the </w:t>
      </w:r>
      <w:r w:rsidR="005B16E2" w:rsidRPr="005B16E2">
        <w:rPr>
          <w:rFonts w:ascii="Times New Roman" w:hAnsi="Times New Roman" w:cs="Times New Roman"/>
          <w:i/>
          <w:sz w:val="24"/>
          <w:szCs w:val="24"/>
          <w:lang w:val="en-GB"/>
        </w:rPr>
        <w:t>imagined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>wild Indian men and women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>. The author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shows how Ivory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Lean’s adaptations</w:t>
      </w:r>
      <w:r w:rsidR="00F04E5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portrayed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women as victims of Indian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savag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ery and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having 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>low morals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she also re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veals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new subversive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reading and representation in the adaptations in the way the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characters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Adela or</w:t>
      </w:r>
      <w:r w:rsidR="00F04E5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Daphne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are presented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victims of their own society rather </w:t>
      </w:r>
      <w:r w:rsidR="00331EBC" w:rsidRPr="00F04E51">
        <w:rPr>
          <w:rFonts w:ascii="Times New Roman" w:hAnsi="Times New Roman" w:cs="Times New Roman"/>
          <w:sz w:val="24"/>
          <w:szCs w:val="24"/>
          <w:lang w:val="en-GB"/>
        </w:rPr>
        <w:t>than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1EBC" w:rsidRPr="00F04E51">
        <w:rPr>
          <w:rFonts w:ascii="Times New Roman" w:hAnsi="Times New Roman" w:cs="Times New Roman"/>
          <w:sz w:val="24"/>
          <w:szCs w:val="24"/>
          <w:lang w:val="en-GB"/>
        </w:rPr>
        <w:t>victims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India (139).</w:t>
      </w:r>
      <w:r w:rsidR="00672B2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sees in this alternative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possibility for these films to be signifiers of a developing third space that coexisted with the orientalist discourse of the 1980s. Chapter 6 follows this reading and finds a representation of cultural 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>hybridity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the TV serials </w:t>
      </w:r>
      <w:r w:rsidR="00581A07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Far Pavilions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581A07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Jewel in the Crown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452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author points out 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>how</w:t>
      </w:r>
      <w:r w:rsidR="000452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both serials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are ambivalent in the way they d</w:t>
      </w:r>
      <w:r w:rsidR="000452D4" w:rsidRPr="00F04E51">
        <w:rPr>
          <w:rFonts w:ascii="Times New Roman" w:hAnsi="Times New Roman" w:cs="Times New Roman"/>
          <w:sz w:val="24"/>
          <w:szCs w:val="24"/>
          <w:lang w:val="en-GB"/>
        </w:rPr>
        <w:t>escribe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interethnic 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relationships, diplomatic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intricacies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last days of 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British E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mpire </w:t>
      </w:r>
      <w:r w:rsidR="00473FA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and the role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played by women in the British Indian context.</w:t>
      </w:r>
      <w:r w:rsidR="00473FA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The reader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may disagree with </w:t>
      </w:r>
      <w:proofErr w:type="spellStart"/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Oliete-Aldea’s</w:t>
      </w:r>
      <w:proofErr w:type="spellEnd"/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understanding of the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serials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her analysis is very well structured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presented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A5036D" w14:textId="46D5453B" w:rsidR="003B5556" w:rsidRPr="00F04E51" w:rsidRDefault="000501AA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Thus, </w:t>
      </w:r>
      <w:r w:rsidR="007D2099" w:rsidRPr="00F04E51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</w:t>
      </w:r>
      <w:r w:rsidR="00240EDD" w:rsidRPr="00F04E51">
        <w:rPr>
          <w:rFonts w:ascii="Times New Roman" w:hAnsi="Times New Roman" w:cs="Times New Roman"/>
          <w:i/>
          <w:sz w:val="24"/>
          <w:szCs w:val="24"/>
          <w:lang w:val="en-GB"/>
        </w:rPr>
        <w:t>’</w:t>
      </w:r>
      <w:r w:rsidR="007D2099" w:rsidRPr="00F04E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the Thatcher Era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questions the presences, absences and misrepresentations of Indian, British and British Indian identities in the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Raj </w:t>
      </w:r>
      <w:r w:rsidR="00F04E51">
        <w:rPr>
          <w:rFonts w:ascii="Times New Roman" w:hAnsi="Times New Roman" w:cs="Times New Roman"/>
          <w:sz w:val="24"/>
          <w:szCs w:val="24"/>
          <w:lang w:val="en-GB"/>
        </w:rPr>
        <w:t xml:space="preserve">revival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films shot in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the Thatcher era. Elena</w:t>
      </w:r>
      <w:r w:rsidR="00134D0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53AA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studies these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features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detail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highlights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racist and chauvinist descriptions of characters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2264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meanwhile she</w:t>
      </w:r>
      <w:r w:rsidR="00F153AA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>promotes that cohabitation in hybridity means to resist the vi</w:t>
      </w:r>
      <w:r w:rsidR="00FB4A7B" w:rsidRPr="00F04E5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lent silencing and stereotyping of the </w:t>
      </w:r>
      <w:r w:rsidR="007D2099" w:rsidRPr="00F04E51">
        <w:rPr>
          <w:rFonts w:ascii="Times New Roman" w:hAnsi="Times New Roman" w:cs="Times New Roman"/>
          <w:i/>
          <w:sz w:val="24"/>
          <w:szCs w:val="24"/>
          <w:lang w:val="en-GB"/>
        </w:rPr>
        <w:t>other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visual media. 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This is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therefore</w:t>
      </w:r>
      <w:r w:rsidR="00F153AA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>an extraordinary contribution to the field of Postcolonial, Film, Culture and Gender studies because it brings theoretical and analytical light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well as further questions 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>to scrutinise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not only the Thatcherite government but also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movies such as John Madden’s </w:t>
      </w:r>
      <w:r w:rsidR="005B16E2" w:rsidRPr="00E21DD3">
        <w:rPr>
          <w:rFonts w:ascii="Times New Roman" w:hAnsi="Times New Roman" w:cs="Times New Roman"/>
          <w:i/>
          <w:sz w:val="24"/>
          <w:szCs w:val="24"/>
          <w:lang w:val="en-GB"/>
        </w:rPr>
        <w:t>The Second Best Exotic Marigold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 Hotel (2015)</w:t>
      </w:r>
      <w:r w:rsidR="007B1B07">
        <w:rPr>
          <w:rFonts w:ascii="Times New Roman" w:hAnsi="Times New Roman" w:cs="Times New Roman"/>
          <w:sz w:val="24"/>
          <w:szCs w:val="24"/>
          <w:lang w:val="en-GB"/>
        </w:rPr>
        <w:t xml:space="preserve">, Ben </w:t>
      </w:r>
      <w:proofErr w:type="spellStart"/>
      <w:r w:rsidR="007B1B07">
        <w:rPr>
          <w:rFonts w:ascii="Times New Roman" w:hAnsi="Times New Roman" w:cs="Times New Roman"/>
          <w:sz w:val="24"/>
          <w:szCs w:val="24"/>
          <w:lang w:val="en-GB"/>
        </w:rPr>
        <w:t>Mor’s</w:t>
      </w:r>
      <w:proofErr w:type="spellEnd"/>
      <w:r w:rsidR="007B1B07">
        <w:rPr>
          <w:rFonts w:ascii="Times New Roman" w:hAnsi="Times New Roman" w:cs="Times New Roman"/>
          <w:sz w:val="24"/>
          <w:szCs w:val="24"/>
          <w:lang w:val="en-GB"/>
        </w:rPr>
        <w:t xml:space="preserve"> video </w:t>
      </w:r>
      <w:r w:rsidR="00191C1E">
        <w:rPr>
          <w:rFonts w:ascii="Times New Roman" w:hAnsi="Times New Roman" w:cs="Times New Roman"/>
          <w:sz w:val="24"/>
          <w:szCs w:val="24"/>
          <w:lang w:val="en-GB"/>
        </w:rPr>
        <w:t xml:space="preserve">from Coldplay’s song </w:t>
      </w:r>
      <w:r w:rsidR="007B1B07">
        <w:rPr>
          <w:rFonts w:ascii="Times New Roman" w:hAnsi="Times New Roman" w:cs="Times New Roman"/>
          <w:sz w:val="24"/>
          <w:szCs w:val="24"/>
          <w:lang w:val="en-GB"/>
        </w:rPr>
        <w:t xml:space="preserve">“Hymn for the Weekend” (2016)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or other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cultural representations that 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refract the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social clichés and 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instability of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our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times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C5756F" w14:textId="35060702" w:rsidR="00240EDD" w:rsidRPr="00F04E51" w:rsidRDefault="004D3BA2" w:rsidP="003B55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C618885" w14:textId="64B11DA0" w:rsidR="006B389F" w:rsidRDefault="006B389F" w:rsidP="005D63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79CA807A" w14:textId="65960E4C" w:rsidR="00191C1E" w:rsidRDefault="00191C1E" w:rsidP="005D63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WORKS CITED</w:t>
      </w:r>
    </w:p>
    <w:p w14:paraId="48AF6E33" w14:textId="77777777" w:rsidR="00191C1E" w:rsidRPr="004A0E58" w:rsidRDefault="00191C1E" w:rsidP="005D63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05F0A2A0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caps/>
          <w:sz w:val="24"/>
          <w:szCs w:val="24"/>
          <w:lang w:val="en-GB"/>
        </w:rPr>
        <w:t>Attenborough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, Richard.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Gandhi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DVD. Directed by Richard Attenborough. London: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Goldcrest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Films, 1982.</w:t>
      </w:r>
    </w:p>
    <w:p w14:paraId="7B9B7983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BHABHA,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Homi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1994.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Location of Culture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London and New York: Routledge.</w:t>
      </w:r>
    </w:p>
    <w:p w14:paraId="169188EF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BRAH,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Avtar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1996.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Cartographies of Diaspora: Contesting Identities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London and New York: Routledge.</w:t>
      </w:r>
    </w:p>
    <w:p w14:paraId="683EF37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CHOWDHRY, Prem. 2000.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Colonial India and the Making of Empire Cinema: Image, Ideology and Identity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Manchester and New York: Manchester University Press.</w:t>
      </w:r>
    </w:p>
    <w:p w14:paraId="52100B3A" w14:textId="77777777" w:rsidR="00191C1E" w:rsidRPr="00191C1E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COOK, Pam. 1996.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Fashioning the Nation: Costume and Identity in British Cinema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191C1E">
        <w:rPr>
          <w:rFonts w:ascii="Times New Roman" w:hAnsi="Times New Roman" w:cs="Times New Roman"/>
          <w:sz w:val="24"/>
          <w:szCs w:val="24"/>
        </w:rPr>
        <w:t xml:space="preserve">London: British Film </w:t>
      </w:r>
      <w:proofErr w:type="spellStart"/>
      <w:r w:rsidRPr="00191C1E">
        <w:rPr>
          <w:rFonts w:ascii="Times New Roman" w:hAnsi="Times New Roman" w:cs="Times New Roman"/>
          <w:sz w:val="24"/>
          <w:szCs w:val="24"/>
        </w:rPr>
        <w:t>Institite</w:t>
      </w:r>
      <w:proofErr w:type="spellEnd"/>
      <w:r w:rsidRPr="00191C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BA3D6" w14:textId="650F6CE4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C1E">
        <w:rPr>
          <w:rFonts w:ascii="Times New Roman" w:hAnsi="Times New Roman" w:cs="Times New Roman"/>
          <w:sz w:val="24"/>
          <w:szCs w:val="24"/>
        </w:rPr>
        <w:t xml:space="preserve">CORNUT-GENTILLE, Chantal. 2005. </w:t>
      </w:r>
      <w:r w:rsidRPr="00191C1E">
        <w:rPr>
          <w:rFonts w:ascii="Times New Roman" w:hAnsi="Times New Roman" w:cs="Times New Roman"/>
          <w:i/>
          <w:sz w:val="24"/>
          <w:szCs w:val="24"/>
        </w:rPr>
        <w:t>El cine británico de la era de Thatcher: ¿Cine nacional o cine nacionalista?</w:t>
      </w:r>
      <w:r w:rsidRPr="008E7E3B">
        <w:rPr>
          <w:rFonts w:ascii="Times New Roman" w:hAnsi="Times New Roman" w:cs="Times New Roman"/>
          <w:sz w:val="24"/>
          <w:szCs w:val="24"/>
        </w:rPr>
        <w:t xml:space="preserve"> Zaragoza: Prensas Universitarias de Zaragoza.</w:t>
      </w:r>
    </w:p>
    <w:p w14:paraId="24191492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63AB">
        <w:rPr>
          <w:rFonts w:ascii="Times New Roman" w:hAnsi="Times New Roman" w:cs="Times New Roman"/>
          <w:sz w:val="24"/>
          <w:szCs w:val="24"/>
        </w:rPr>
        <w:t xml:space="preserve">DUFFELL, Peter. </w:t>
      </w:r>
      <w:proofErr w:type="spellStart"/>
      <w:r w:rsidRPr="005463A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5463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63AB">
        <w:rPr>
          <w:rFonts w:ascii="Times New Roman" w:hAnsi="Times New Roman" w:cs="Times New Roman"/>
          <w:i/>
          <w:sz w:val="24"/>
          <w:szCs w:val="24"/>
        </w:rPr>
        <w:t>Far</w:t>
      </w:r>
      <w:proofErr w:type="spellEnd"/>
      <w:r w:rsidRPr="005463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63AB">
        <w:rPr>
          <w:rFonts w:ascii="Times New Roman" w:hAnsi="Times New Roman" w:cs="Times New Roman"/>
          <w:i/>
          <w:sz w:val="24"/>
          <w:szCs w:val="24"/>
        </w:rPr>
        <w:t>Pavilions</w:t>
      </w:r>
      <w:proofErr w:type="spellEnd"/>
      <w:r w:rsidRPr="005463AB">
        <w:rPr>
          <w:rFonts w:ascii="Times New Roman" w:hAnsi="Times New Roman" w:cs="Times New Roman"/>
          <w:sz w:val="24"/>
          <w:szCs w:val="24"/>
        </w:rPr>
        <w:t xml:space="preserve">. 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VHS. Directed by Peter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Duffell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London: Channel 4, 1984. </w:t>
      </w:r>
    </w:p>
    <w:p w14:paraId="7136F7FB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FRIEDMAN, Lester, ed. 1993.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Fires Were Started: British Cinema and Thatcherism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 Minneapolis, University of Minnesota Press.</w:t>
      </w:r>
    </w:p>
    <w:p w14:paraId="64D45B4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GARCÍA-PERIAGO, Rosa M. “Review: Hybrid Heritage on Screen: The Raj Revival’ in the Thatcher Era.” In </w:t>
      </w:r>
      <w:proofErr w:type="spellStart"/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Miscelánea</w:t>
      </w:r>
      <w:proofErr w:type="spellEnd"/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: A Journal of English and American Studies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54, 155-158.</w:t>
      </w:r>
    </w:p>
    <w:p w14:paraId="41BFBAB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GILROY, Paul. 2015. “Foreword.” In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Artist and Empire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, edited by Alison Smith, David Blayney Brown and Carol Jacobi, 8-9. London: Tate Publishing. </w:t>
      </w:r>
    </w:p>
    <w:p w14:paraId="736BEB14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HALL, Stuart. (1996) 1997. “Who Needs Identity?”. In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Questions of Cultural Identity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edited by Stuart Hall and Paul du Gay, 1-18. London: Sage. </w:t>
      </w:r>
    </w:p>
    <w:p w14:paraId="0E26593A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HIGSON, Andrew. 2003.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English Heritage, English Cinema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Oxford: Oxford University Press. </w:t>
      </w:r>
    </w:p>
    <w:p w14:paraId="7039BC64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HILL, John. 1999.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British Cinema in the 1980s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Oxford: Oxford University Press. </w:t>
      </w:r>
    </w:p>
    <w:p w14:paraId="71FD3C9D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IVORY, James and Ismail Merchant, dir. 1982.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Heat and Dust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VHS. Directed by James Ivory. London and New York: Merchant Ivory Productions.</w:t>
      </w:r>
    </w:p>
    <w:p w14:paraId="1B0B4FA5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KAPUR, Sekhar, dir. 1987.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Mr India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Narsimha Enterprises.</w:t>
      </w:r>
    </w:p>
    <w:p w14:paraId="1BFB231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______. 1983. </w:t>
      </w:r>
      <w:proofErr w:type="spellStart"/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Masoom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Krsna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Films.</w:t>
      </w:r>
    </w:p>
    <w:p w14:paraId="0C7EF5E4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KRISHNEN,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Pradip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, dir. 1999.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In Which Annie Gives It Those Ones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Grapevine Media. </w:t>
      </w:r>
    </w:p>
    <w:p w14:paraId="7DABE3F2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LEAN, David.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A Passage to India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DVD. Directed by David Lean. London: Thorn EMI, 1984.</w:t>
      </w:r>
    </w:p>
    <w:p w14:paraId="4654BCFD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MADDEN, John, dir. 2015.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Second Best Exotic Marigold Hotel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DVD. Directed by John Madden. Los Angeles, CA: Participant Media.</w:t>
      </w:r>
    </w:p>
    <w:p w14:paraId="3BE31C56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MONK, Claire. 2012.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Heritage Film Audiences: Period Films and Contemporary Audiences in the UK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Edinburgh: Edinburgh University Press.</w:t>
      </w:r>
    </w:p>
    <w:p w14:paraId="12C2F4B3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MOR, Ben, dir. 2016. “Hymn for the Weekend”. London: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Parlophone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C322841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MORAHAN, Christopher and Jim O’Brien, dir. 1982.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Jewel in the Crown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VHS, Directed by Christopher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Morahan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and Jim O’Brien. London: ITV. </w:t>
      </w:r>
    </w:p>
    <w:p w14:paraId="0B3F2C6B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MURALEEDHARAN,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Tharayil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2002. “Imperial Migrations: Reading the Raj Cinema of the 1989s.”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In British Historical Cinema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edited by Claire Monk and Amy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Sargeant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>, 145-161. London: Routledge.</w:t>
      </w:r>
    </w:p>
    <w:p w14:paraId="1197C071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NAIR, Mira, dir. 1988.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Salaam Bombay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Cadrage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, Channel Four Films and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Doordashan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5BE720A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>MURPHY, Robert, ed. (1999) 2009.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British Cinema Book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London: British Film Institute. </w:t>
      </w:r>
    </w:p>
    <w:p w14:paraId="7629ABF1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OLIETE-ALDEA, Elena. 2015.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Revival’ in the Thatcher Era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Hampshire: Palgrave Macmillan.</w:t>
      </w:r>
    </w:p>
    <w:p w14:paraId="37B6333D" w14:textId="77777777" w:rsidR="00191C1E" w:rsidRPr="00CB459A" w:rsidRDefault="00191C1E" w:rsidP="00191C1E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SEN, Aparna, dir. 1981. </w:t>
      </w:r>
      <w:r w:rsidRPr="008E7E3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36 </w:t>
      </w:r>
      <w:proofErr w:type="spellStart"/>
      <w:r w:rsidRPr="008E7E3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Chowringhee</w:t>
      </w:r>
      <w:proofErr w:type="spellEnd"/>
      <w:r w:rsidRPr="008E7E3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Lane</w:t>
      </w:r>
      <w:r w:rsidRPr="008E7E3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Film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Valas</w:t>
      </w:r>
      <w:proofErr w:type="spellEnd"/>
      <w:r w:rsidRPr="008E7E3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59CAD423" w14:textId="77777777" w:rsidR="00240EDD" w:rsidRPr="004A0E58" w:rsidRDefault="00240EDD" w:rsidP="00191C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40EDD" w:rsidRPr="004A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C96"/>
    <w:multiLevelType w:val="hybridMultilevel"/>
    <w:tmpl w:val="D2C8EAAE"/>
    <w:lvl w:ilvl="0" w:tplc="609CA35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65D3E3E"/>
    <w:multiLevelType w:val="hybridMultilevel"/>
    <w:tmpl w:val="2D360086"/>
    <w:lvl w:ilvl="0" w:tplc="609CA350">
      <w:numFmt w:val="bullet"/>
      <w:lvlText w:val="-"/>
      <w:lvlJc w:val="left"/>
      <w:pPr>
        <w:ind w:left="247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7B"/>
    <w:rsid w:val="0000445C"/>
    <w:rsid w:val="00007B08"/>
    <w:rsid w:val="000438E1"/>
    <w:rsid w:val="000452D4"/>
    <w:rsid w:val="000501AA"/>
    <w:rsid w:val="00056AD1"/>
    <w:rsid w:val="00095052"/>
    <w:rsid w:val="00096AA7"/>
    <w:rsid w:val="000A299E"/>
    <w:rsid w:val="000C1D51"/>
    <w:rsid w:val="000E602A"/>
    <w:rsid w:val="000E6876"/>
    <w:rsid w:val="00111F22"/>
    <w:rsid w:val="001161E7"/>
    <w:rsid w:val="00133C2C"/>
    <w:rsid w:val="00134D0F"/>
    <w:rsid w:val="00154D58"/>
    <w:rsid w:val="00191C1E"/>
    <w:rsid w:val="001E1731"/>
    <w:rsid w:val="001F5A4F"/>
    <w:rsid w:val="00215911"/>
    <w:rsid w:val="00216E9C"/>
    <w:rsid w:val="00223C5D"/>
    <w:rsid w:val="0024098D"/>
    <w:rsid w:val="00240EDD"/>
    <w:rsid w:val="0025156F"/>
    <w:rsid w:val="00282354"/>
    <w:rsid w:val="002839B7"/>
    <w:rsid w:val="002A04D9"/>
    <w:rsid w:val="002A0A5F"/>
    <w:rsid w:val="002D0DCF"/>
    <w:rsid w:val="002E0233"/>
    <w:rsid w:val="002E2294"/>
    <w:rsid w:val="002F58B5"/>
    <w:rsid w:val="003060F2"/>
    <w:rsid w:val="00322868"/>
    <w:rsid w:val="00322DD1"/>
    <w:rsid w:val="00325E2D"/>
    <w:rsid w:val="0032769F"/>
    <w:rsid w:val="00331EBC"/>
    <w:rsid w:val="00332396"/>
    <w:rsid w:val="00346733"/>
    <w:rsid w:val="00362570"/>
    <w:rsid w:val="0039047B"/>
    <w:rsid w:val="003950DF"/>
    <w:rsid w:val="003B5556"/>
    <w:rsid w:val="003C5F83"/>
    <w:rsid w:val="003C7A0F"/>
    <w:rsid w:val="003E538F"/>
    <w:rsid w:val="00424558"/>
    <w:rsid w:val="0042560E"/>
    <w:rsid w:val="004571D0"/>
    <w:rsid w:val="00473FA0"/>
    <w:rsid w:val="004A0E58"/>
    <w:rsid w:val="004A650E"/>
    <w:rsid w:val="004A7C21"/>
    <w:rsid w:val="004B14B5"/>
    <w:rsid w:val="004D3BA2"/>
    <w:rsid w:val="004E64C1"/>
    <w:rsid w:val="004E71A5"/>
    <w:rsid w:val="00520270"/>
    <w:rsid w:val="00536AA8"/>
    <w:rsid w:val="005463AB"/>
    <w:rsid w:val="00551911"/>
    <w:rsid w:val="005641B6"/>
    <w:rsid w:val="00566EDB"/>
    <w:rsid w:val="00581A07"/>
    <w:rsid w:val="0058460F"/>
    <w:rsid w:val="00587078"/>
    <w:rsid w:val="005870D6"/>
    <w:rsid w:val="005B16E2"/>
    <w:rsid w:val="005C1438"/>
    <w:rsid w:val="005D02C4"/>
    <w:rsid w:val="005D1169"/>
    <w:rsid w:val="005D6392"/>
    <w:rsid w:val="00626CE6"/>
    <w:rsid w:val="00647410"/>
    <w:rsid w:val="006607D8"/>
    <w:rsid w:val="00672B2D"/>
    <w:rsid w:val="00674271"/>
    <w:rsid w:val="006967B2"/>
    <w:rsid w:val="006B2C7E"/>
    <w:rsid w:val="006B389F"/>
    <w:rsid w:val="006B60EE"/>
    <w:rsid w:val="00716CAA"/>
    <w:rsid w:val="00731026"/>
    <w:rsid w:val="00732A77"/>
    <w:rsid w:val="00736692"/>
    <w:rsid w:val="00765D0D"/>
    <w:rsid w:val="007727EF"/>
    <w:rsid w:val="00795783"/>
    <w:rsid w:val="00796C65"/>
    <w:rsid w:val="007B1B07"/>
    <w:rsid w:val="007B7B81"/>
    <w:rsid w:val="007D2099"/>
    <w:rsid w:val="007E7ECC"/>
    <w:rsid w:val="007F03C4"/>
    <w:rsid w:val="00800A7D"/>
    <w:rsid w:val="00841564"/>
    <w:rsid w:val="0085777B"/>
    <w:rsid w:val="00863B4C"/>
    <w:rsid w:val="00863E63"/>
    <w:rsid w:val="008822C9"/>
    <w:rsid w:val="00893D92"/>
    <w:rsid w:val="008B2E7A"/>
    <w:rsid w:val="008F3FDB"/>
    <w:rsid w:val="00907097"/>
    <w:rsid w:val="0091001C"/>
    <w:rsid w:val="00911FDE"/>
    <w:rsid w:val="00926FC2"/>
    <w:rsid w:val="00940AE1"/>
    <w:rsid w:val="00954727"/>
    <w:rsid w:val="00974E13"/>
    <w:rsid w:val="009A687A"/>
    <w:rsid w:val="009D588B"/>
    <w:rsid w:val="009F5478"/>
    <w:rsid w:val="00A9662C"/>
    <w:rsid w:val="00AB6FEF"/>
    <w:rsid w:val="00B2134C"/>
    <w:rsid w:val="00B456A7"/>
    <w:rsid w:val="00B51A81"/>
    <w:rsid w:val="00B52F33"/>
    <w:rsid w:val="00B82B04"/>
    <w:rsid w:val="00B91DE6"/>
    <w:rsid w:val="00B944AE"/>
    <w:rsid w:val="00BA0A59"/>
    <w:rsid w:val="00BA4C49"/>
    <w:rsid w:val="00BC17BB"/>
    <w:rsid w:val="00BD65AC"/>
    <w:rsid w:val="00BD6ECC"/>
    <w:rsid w:val="00C02F45"/>
    <w:rsid w:val="00C15572"/>
    <w:rsid w:val="00C16FC3"/>
    <w:rsid w:val="00C25A1B"/>
    <w:rsid w:val="00C83CFC"/>
    <w:rsid w:val="00C873F8"/>
    <w:rsid w:val="00D538B6"/>
    <w:rsid w:val="00D73D1E"/>
    <w:rsid w:val="00DC10A1"/>
    <w:rsid w:val="00DD66D4"/>
    <w:rsid w:val="00DF053C"/>
    <w:rsid w:val="00E06D39"/>
    <w:rsid w:val="00E107A3"/>
    <w:rsid w:val="00E21DD3"/>
    <w:rsid w:val="00E22648"/>
    <w:rsid w:val="00E24244"/>
    <w:rsid w:val="00E75FFB"/>
    <w:rsid w:val="00EB1B4E"/>
    <w:rsid w:val="00ED061E"/>
    <w:rsid w:val="00ED1876"/>
    <w:rsid w:val="00F00597"/>
    <w:rsid w:val="00F04E51"/>
    <w:rsid w:val="00F05506"/>
    <w:rsid w:val="00F07EE7"/>
    <w:rsid w:val="00F147D0"/>
    <w:rsid w:val="00F153AA"/>
    <w:rsid w:val="00F32114"/>
    <w:rsid w:val="00F344CF"/>
    <w:rsid w:val="00FA548F"/>
    <w:rsid w:val="00FB4A7B"/>
    <w:rsid w:val="00FF220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EFED6"/>
  <w15:docId w15:val="{05BA4950-4AC5-4EA0-AD79-AAF433A4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82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257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32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21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21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2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21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1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82B0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82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61153-4A77-4B59-9092-00E50493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1864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8</cp:revision>
  <dcterms:created xsi:type="dcterms:W3CDTF">2017-02-01T17:32:00Z</dcterms:created>
  <dcterms:modified xsi:type="dcterms:W3CDTF">2017-02-01T22:28:00Z</dcterms:modified>
</cp:coreProperties>
</file>